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545" w:type="dxa"/>
        <w:tblInd w:w="-861" w:type="dxa"/>
        <w:tblCellMar>
          <w:top w:w="15" w:type="dxa"/>
          <w:left w:w="15" w:type="dxa"/>
          <w:bottom w:w="15" w:type="dxa"/>
          <w:right w:w="15" w:type="dxa"/>
        </w:tblCellMar>
        <w:tblLook w:val="04A0" w:firstRow="1" w:lastRow="0" w:firstColumn="1" w:lastColumn="0" w:noHBand="0" w:noVBand="1"/>
      </w:tblPr>
      <w:tblGrid>
        <w:gridCol w:w="907"/>
        <w:gridCol w:w="9638"/>
      </w:tblGrid>
      <w:tr w:rsidR="00845BDF" w:rsidRPr="00715E58" w14:paraId="0C2C26A2" w14:textId="77777777" w:rsidTr="008A2791">
        <w:trPr>
          <w:trHeight w:val="27"/>
        </w:trPr>
        <w:tc>
          <w:tcPr>
            <w:tcW w:w="907" w:type="dxa"/>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hideMark/>
          </w:tcPr>
          <w:p w14:paraId="65ED91F6" w14:textId="77777777" w:rsidR="00845BDF" w:rsidRPr="00715E58" w:rsidRDefault="00845BDF" w:rsidP="00845BDF">
            <w:pPr>
              <w:spacing w:after="0" w:line="240" w:lineRule="auto"/>
              <w:ind w:left="7"/>
              <w:jc w:val="center"/>
              <w:rPr>
                <w:rFonts w:ascii="Times New Roman" w:eastAsia="Times New Roman" w:hAnsi="Times New Roman" w:cs="Times New Roman"/>
                <w:lang w:eastAsia="en-IN" w:bidi="hi-IN"/>
              </w:rPr>
            </w:pPr>
            <w:proofErr w:type="spellStart"/>
            <w:r w:rsidRPr="00715E58">
              <w:rPr>
                <w:rFonts w:ascii="Times New Roman" w:eastAsia="Times New Roman" w:hAnsi="Times New Roman" w:cs="Times New Roman"/>
                <w:b/>
                <w:bCs/>
                <w:sz w:val="24"/>
                <w:szCs w:val="24"/>
                <w:lang w:eastAsia="en-IN" w:bidi="hi-IN"/>
              </w:rPr>
              <w:t>Sl</w:t>
            </w:r>
            <w:proofErr w:type="spellEnd"/>
            <w:r w:rsidRPr="00715E58">
              <w:rPr>
                <w:rFonts w:ascii="Times New Roman" w:eastAsia="Times New Roman" w:hAnsi="Times New Roman" w:cs="Times New Roman"/>
                <w:b/>
                <w:bCs/>
                <w:sz w:val="24"/>
                <w:szCs w:val="24"/>
                <w:lang w:eastAsia="en-IN" w:bidi="hi-IN"/>
              </w:rPr>
              <w:t xml:space="preserve"> No.</w:t>
            </w:r>
          </w:p>
        </w:tc>
        <w:tc>
          <w:tcPr>
            <w:tcW w:w="9638" w:type="dxa"/>
            <w:tcBorders>
              <w:top w:val="single" w:sz="8" w:space="0" w:color="auto"/>
              <w:left w:val="nil"/>
              <w:bottom w:val="single" w:sz="8" w:space="0" w:color="auto"/>
              <w:right w:val="single" w:sz="8" w:space="0" w:color="auto"/>
            </w:tcBorders>
            <w:tcMar>
              <w:top w:w="0" w:type="dxa"/>
              <w:left w:w="15" w:type="dxa"/>
              <w:bottom w:w="0" w:type="dxa"/>
              <w:right w:w="15" w:type="dxa"/>
            </w:tcMar>
            <w:hideMark/>
          </w:tcPr>
          <w:p w14:paraId="66057B0F" w14:textId="77777777" w:rsidR="00845BDF" w:rsidRPr="00715E58" w:rsidRDefault="00845BDF" w:rsidP="00EB5637">
            <w:pPr>
              <w:spacing w:after="0" w:line="240" w:lineRule="auto"/>
              <w:jc w:val="center"/>
              <w:rPr>
                <w:rFonts w:ascii="Times New Roman" w:eastAsia="Times New Roman" w:hAnsi="Times New Roman" w:cs="Times New Roman"/>
                <w:lang w:eastAsia="en-IN" w:bidi="hi-IN"/>
              </w:rPr>
            </w:pPr>
            <w:r w:rsidRPr="00715E58">
              <w:rPr>
                <w:rFonts w:ascii="Times New Roman" w:eastAsia="Times New Roman" w:hAnsi="Times New Roman" w:cs="Times New Roman"/>
                <w:color w:val="000000"/>
                <w:sz w:val="24"/>
                <w:szCs w:val="24"/>
                <w:lang w:eastAsia="en-IN" w:bidi="hi-IN"/>
              </w:rPr>
              <w:t xml:space="preserve">QUALIFICATION REQUIREMENT </w:t>
            </w:r>
          </w:p>
          <w:p w14:paraId="7B4ECF7A" w14:textId="77777777" w:rsidR="00845BDF" w:rsidRPr="00715E58" w:rsidRDefault="00845BDF" w:rsidP="00EB5637">
            <w:pPr>
              <w:rPr>
                <w:rFonts w:ascii="Times New Roman" w:hAnsi="Times New Roman" w:cs="Times New Roman"/>
                <w:b/>
                <w:i/>
              </w:rPr>
            </w:pPr>
            <w:r w:rsidRPr="00715E58">
              <w:rPr>
                <w:rFonts w:ascii="Times New Roman" w:eastAsia="Times New Roman" w:hAnsi="Times New Roman" w:cs="Times New Roman"/>
                <w:lang w:eastAsia="en-IN" w:bidi="hi-IN"/>
              </w:rPr>
              <w:t xml:space="preserve">SUBJECT: </w:t>
            </w:r>
            <w:r w:rsidRPr="00715E58">
              <w:rPr>
                <w:rFonts w:ascii="Times New Roman" w:hAnsi="Times New Roman" w:cs="Times New Roman"/>
                <w:b/>
                <w:i/>
              </w:rPr>
              <w:t>“</w:t>
            </w:r>
            <w:r w:rsidRPr="00715E58">
              <w:rPr>
                <w:rFonts w:ascii="Times New Roman" w:hAnsi="Times New Roman" w:cs="Times New Roman"/>
                <w:b/>
                <w:bCs/>
              </w:rPr>
              <w:t xml:space="preserve">Construction of balance work of boundary wall, Security room &amp; gate at POWERGRID, </w:t>
            </w:r>
            <w:proofErr w:type="spellStart"/>
            <w:r w:rsidRPr="00715E58">
              <w:rPr>
                <w:rFonts w:ascii="Times New Roman" w:hAnsi="Times New Roman" w:cs="Times New Roman"/>
                <w:b/>
                <w:bCs/>
              </w:rPr>
              <w:t>Namsai</w:t>
            </w:r>
            <w:proofErr w:type="spellEnd"/>
            <w:r w:rsidRPr="00715E58">
              <w:rPr>
                <w:rFonts w:ascii="Times New Roman" w:hAnsi="Times New Roman" w:cs="Times New Roman"/>
                <w:b/>
                <w:bCs/>
              </w:rPr>
              <w:t xml:space="preserve"> S/s</w:t>
            </w:r>
            <w:r w:rsidRPr="00715E58">
              <w:rPr>
                <w:rFonts w:ascii="Times New Roman" w:hAnsi="Times New Roman" w:cs="Times New Roman"/>
                <w:b/>
                <w:i/>
              </w:rPr>
              <w:t>”</w:t>
            </w:r>
          </w:p>
          <w:p w14:paraId="197A8424" w14:textId="77777777" w:rsidR="00845BDF" w:rsidRPr="00715E58" w:rsidRDefault="00845BDF" w:rsidP="00EB5637">
            <w:pPr>
              <w:spacing w:after="0" w:line="240" w:lineRule="auto"/>
              <w:jc w:val="center"/>
              <w:rPr>
                <w:rFonts w:ascii="Times New Roman" w:eastAsia="Times New Roman" w:hAnsi="Times New Roman" w:cs="Times New Roman"/>
                <w:lang w:eastAsia="en-IN" w:bidi="hi-IN"/>
              </w:rPr>
            </w:pPr>
          </w:p>
        </w:tc>
      </w:tr>
      <w:tr w:rsidR="00845BDF" w:rsidRPr="00715E58" w14:paraId="799F70EF" w14:textId="77777777" w:rsidTr="008A2791">
        <w:trPr>
          <w:trHeight w:val="10"/>
        </w:trPr>
        <w:tc>
          <w:tcPr>
            <w:tcW w:w="907" w:type="dxa"/>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14D2C841"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sz w:val="24"/>
                <w:szCs w:val="24"/>
                <w:lang w:eastAsia="en-IN" w:bidi="hi-IN"/>
              </w:rPr>
              <w:t> </w:t>
            </w:r>
          </w:p>
        </w:tc>
        <w:tc>
          <w:tcPr>
            <w:tcW w:w="9638" w:type="dxa"/>
            <w:tcBorders>
              <w:top w:val="nil"/>
              <w:left w:val="nil"/>
              <w:bottom w:val="single" w:sz="8" w:space="0" w:color="auto"/>
              <w:right w:val="single" w:sz="8" w:space="0" w:color="auto"/>
            </w:tcBorders>
            <w:tcMar>
              <w:top w:w="0" w:type="dxa"/>
              <w:left w:w="15" w:type="dxa"/>
              <w:bottom w:w="0" w:type="dxa"/>
              <w:right w:w="15" w:type="dxa"/>
            </w:tcMar>
            <w:hideMark/>
          </w:tcPr>
          <w:p w14:paraId="75593050"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sz w:val="24"/>
                <w:szCs w:val="24"/>
                <w:lang w:eastAsia="en-IN" w:bidi="hi-IN"/>
              </w:rPr>
              <w:t>QUALIFICATION OF THE APPLICANT</w:t>
            </w:r>
          </w:p>
        </w:tc>
      </w:tr>
      <w:tr w:rsidR="00845BDF" w:rsidRPr="00715E58" w14:paraId="2451B7D0" w14:textId="77777777" w:rsidTr="008A2791">
        <w:trPr>
          <w:trHeight w:val="30"/>
        </w:trPr>
        <w:tc>
          <w:tcPr>
            <w:tcW w:w="907" w:type="dxa"/>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74BC7509"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sz w:val="24"/>
                <w:szCs w:val="24"/>
                <w:lang w:eastAsia="en-IN" w:bidi="hi-IN"/>
              </w:rPr>
              <w:t> </w:t>
            </w:r>
          </w:p>
        </w:tc>
        <w:tc>
          <w:tcPr>
            <w:tcW w:w="9638" w:type="dxa"/>
            <w:tcBorders>
              <w:top w:val="nil"/>
              <w:left w:val="nil"/>
              <w:bottom w:val="single" w:sz="8" w:space="0" w:color="auto"/>
              <w:right w:val="single" w:sz="8" w:space="0" w:color="auto"/>
            </w:tcBorders>
            <w:tcMar>
              <w:top w:w="0" w:type="dxa"/>
              <w:left w:w="15" w:type="dxa"/>
              <w:bottom w:w="0" w:type="dxa"/>
              <w:right w:w="15" w:type="dxa"/>
            </w:tcMar>
            <w:hideMark/>
          </w:tcPr>
          <w:p w14:paraId="7CE2CFFA"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Qualification of applicant will be based on meeting the minimum pass/fail criteria specified below regarding the applicant’s technical experience, manufacturing facilities and financial position as demonstrated by the applicant’s responses in the corresponding application schedules.</w:t>
            </w:r>
          </w:p>
        </w:tc>
      </w:tr>
      <w:tr w:rsidR="00845BDF" w:rsidRPr="00715E58" w14:paraId="10AC4D12" w14:textId="77777777" w:rsidTr="008A2791">
        <w:trPr>
          <w:trHeight w:val="50"/>
        </w:trPr>
        <w:tc>
          <w:tcPr>
            <w:tcW w:w="907" w:type="dxa"/>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6E056221"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 </w:t>
            </w:r>
          </w:p>
        </w:tc>
        <w:tc>
          <w:tcPr>
            <w:tcW w:w="9638" w:type="dxa"/>
            <w:tcBorders>
              <w:top w:val="nil"/>
              <w:left w:val="nil"/>
              <w:bottom w:val="single" w:sz="8" w:space="0" w:color="auto"/>
              <w:right w:val="single" w:sz="8" w:space="0" w:color="auto"/>
            </w:tcBorders>
            <w:tcMar>
              <w:top w:w="0" w:type="dxa"/>
              <w:left w:w="15" w:type="dxa"/>
              <w:bottom w:w="0" w:type="dxa"/>
              <w:right w:w="15" w:type="dxa"/>
            </w:tcMar>
            <w:hideMark/>
          </w:tcPr>
          <w:p w14:paraId="5F927556"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The Employer may assess the capacity and capability of the applicant. This assessment shall inter-alia include (</w:t>
            </w:r>
            <w:proofErr w:type="spellStart"/>
            <w:r w:rsidRPr="00715E58">
              <w:rPr>
                <w:rFonts w:ascii="Times New Roman" w:eastAsia="Times New Roman" w:hAnsi="Times New Roman" w:cs="Times New Roman"/>
                <w:lang w:eastAsia="en-IN" w:bidi="hi-IN"/>
              </w:rPr>
              <w:t>i</w:t>
            </w:r>
            <w:proofErr w:type="spellEnd"/>
            <w:r w:rsidRPr="00715E58">
              <w:rPr>
                <w:rFonts w:ascii="Times New Roman" w:eastAsia="Times New Roman" w:hAnsi="Times New Roman" w:cs="Times New Roman"/>
                <w:lang w:eastAsia="en-IN" w:bidi="hi-IN"/>
              </w:rPr>
              <w:t>) document verification; (ii) Applicant’s works / manufacturing facilities visit; (iii) manufacturing capacity, details of works executed, works in hand, anticipated in future &amp; the balance capacity available; (iv) Details of plant and machinery, manufacturing &amp; testing facilities, manpower and  financial resources; (v) Details of quality systems in place; (vi) past experience and performance; (vii) customer feedback; (viii) Banker’s feedback; etc. ix) duly audited balance sheet for last for five years etc.</w:t>
            </w:r>
          </w:p>
        </w:tc>
      </w:tr>
      <w:tr w:rsidR="00845BDF" w:rsidRPr="00715E58" w14:paraId="74F88290" w14:textId="77777777" w:rsidTr="008A2791">
        <w:trPr>
          <w:trHeight w:val="21"/>
        </w:trPr>
        <w:tc>
          <w:tcPr>
            <w:tcW w:w="907" w:type="dxa"/>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3D156370"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sz w:val="24"/>
                <w:szCs w:val="24"/>
                <w:lang w:eastAsia="en-IN" w:bidi="hi-IN"/>
              </w:rPr>
              <w:t> </w:t>
            </w:r>
          </w:p>
        </w:tc>
        <w:tc>
          <w:tcPr>
            <w:tcW w:w="9638" w:type="dxa"/>
            <w:tcBorders>
              <w:top w:val="nil"/>
              <w:left w:val="nil"/>
              <w:bottom w:val="single" w:sz="8" w:space="0" w:color="auto"/>
              <w:right w:val="single" w:sz="8" w:space="0" w:color="auto"/>
            </w:tcBorders>
            <w:tcMar>
              <w:top w:w="0" w:type="dxa"/>
              <w:left w:w="15" w:type="dxa"/>
              <w:bottom w:w="0" w:type="dxa"/>
              <w:right w:w="15" w:type="dxa"/>
            </w:tcMar>
            <w:hideMark/>
          </w:tcPr>
          <w:p w14:paraId="7894867E"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sz w:val="24"/>
                <w:szCs w:val="24"/>
                <w:lang w:eastAsia="en-IN" w:bidi="hi-IN"/>
              </w:rPr>
              <w:t>POWERGRID reserves the right to waive minor deviation if they do not materially affect the capability of the Applicant to perform the contract.</w:t>
            </w:r>
          </w:p>
        </w:tc>
      </w:tr>
      <w:tr w:rsidR="00845BDF" w:rsidRPr="00715E58" w14:paraId="64382722" w14:textId="77777777" w:rsidTr="008A2791">
        <w:trPr>
          <w:trHeight w:val="10"/>
        </w:trPr>
        <w:tc>
          <w:tcPr>
            <w:tcW w:w="907" w:type="dxa"/>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7CB5B2A3"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sz w:val="24"/>
                <w:szCs w:val="24"/>
                <w:lang w:eastAsia="en-IN" w:bidi="hi-IN"/>
              </w:rPr>
              <w:t> </w:t>
            </w:r>
          </w:p>
        </w:tc>
        <w:tc>
          <w:tcPr>
            <w:tcW w:w="9638" w:type="dxa"/>
            <w:tcBorders>
              <w:top w:val="nil"/>
              <w:left w:val="nil"/>
              <w:bottom w:val="single" w:sz="8" w:space="0" w:color="auto"/>
              <w:right w:val="single" w:sz="8" w:space="0" w:color="auto"/>
            </w:tcBorders>
            <w:tcMar>
              <w:top w:w="0" w:type="dxa"/>
              <w:left w:w="15" w:type="dxa"/>
              <w:bottom w:w="0" w:type="dxa"/>
              <w:right w:w="15" w:type="dxa"/>
            </w:tcMar>
            <w:hideMark/>
          </w:tcPr>
          <w:p w14:paraId="61931FCF"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b/>
                <w:bCs/>
                <w:sz w:val="24"/>
                <w:szCs w:val="24"/>
                <w:lang w:eastAsia="en-IN" w:bidi="hi-IN"/>
              </w:rPr>
              <w:t>PART-A</w:t>
            </w:r>
          </w:p>
        </w:tc>
      </w:tr>
      <w:tr w:rsidR="00845BDF" w:rsidRPr="00715E58" w14:paraId="0C610396" w14:textId="77777777" w:rsidTr="008A2791">
        <w:trPr>
          <w:trHeight w:val="10"/>
        </w:trPr>
        <w:tc>
          <w:tcPr>
            <w:tcW w:w="907" w:type="dxa"/>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59422282"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sz w:val="24"/>
                <w:szCs w:val="24"/>
                <w:lang w:eastAsia="en-IN" w:bidi="hi-IN"/>
              </w:rPr>
              <w:t>1.0</w:t>
            </w:r>
          </w:p>
        </w:tc>
        <w:tc>
          <w:tcPr>
            <w:tcW w:w="9638" w:type="dxa"/>
            <w:tcBorders>
              <w:top w:val="nil"/>
              <w:left w:val="nil"/>
              <w:bottom w:val="single" w:sz="8" w:space="0" w:color="auto"/>
              <w:right w:val="single" w:sz="8" w:space="0" w:color="auto"/>
            </w:tcBorders>
            <w:tcMar>
              <w:top w:w="0" w:type="dxa"/>
              <w:left w:w="15" w:type="dxa"/>
              <w:bottom w:w="0" w:type="dxa"/>
              <w:right w:w="15" w:type="dxa"/>
            </w:tcMar>
            <w:hideMark/>
          </w:tcPr>
          <w:p w14:paraId="5932C94A"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b/>
                <w:bCs/>
                <w:sz w:val="24"/>
                <w:szCs w:val="24"/>
                <w:lang w:eastAsia="en-IN" w:bidi="hi-IN"/>
              </w:rPr>
              <w:t>TECHNICAL EXPERIENCE</w:t>
            </w:r>
          </w:p>
        </w:tc>
      </w:tr>
      <w:tr w:rsidR="00845BDF" w:rsidRPr="00715E58" w14:paraId="69AB85B9" w14:textId="77777777" w:rsidTr="008A2791">
        <w:trPr>
          <w:trHeight w:val="30"/>
        </w:trPr>
        <w:tc>
          <w:tcPr>
            <w:tcW w:w="907" w:type="dxa"/>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00D353F5"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sz w:val="24"/>
                <w:szCs w:val="24"/>
                <w:lang w:eastAsia="en-IN" w:bidi="hi-IN"/>
              </w:rPr>
              <w:t>a)</w:t>
            </w:r>
          </w:p>
        </w:tc>
        <w:tc>
          <w:tcPr>
            <w:tcW w:w="9638" w:type="dxa"/>
            <w:tcBorders>
              <w:top w:val="nil"/>
              <w:left w:val="nil"/>
              <w:bottom w:val="single" w:sz="8" w:space="0" w:color="auto"/>
              <w:right w:val="single" w:sz="8" w:space="0" w:color="auto"/>
            </w:tcBorders>
            <w:tcMar>
              <w:top w:w="0" w:type="dxa"/>
              <w:left w:w="15" w:type="dxa"/>
              <w:bottom w:w="0" w:type="dxa"/>
              <w:right w:w="15" w:type="dxa"/>
            </w:tcMar>
            <w:hideMark/>
          </w:tcPr>
          <w:p w14:paraId="464895E6" w14:textId="78B94398"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1.1 The applicant should have successfully completed Similar work(s)@ for Govt. Or Semi Govt., OR reputed private sector organizations during the last seven (7) years as on the originally scheduled date of bid opening</w:t>
            </w:r>
            <w:r w:rsidR="00F64762">
              <w:rPr>
                <w:rFonts w:ascii="Times New Roman" w:eastAsia="Times New Roman" w:hAnsi="Times New Roman" w:cs="Times New Roman"/>
                <w:lang w:eastAsia="en-IN" w:bidi="hi-IN"/>
              </w:rPr>
              <w:t xml:space="preserve"> </w:t>
            </w:r>
            <w:r w:rsidRPr="00715E58">
              <w:rPr>
                <w:rFonts w:ascii="Times New Roman" w:eastAsia="Times New Roman" w:hAnsi="Times New Roman" w:cs="Times New Roman"/>
                <w:lang w:eastAsia="en-IN" w:bidi="hi-IN"/>
              </w:rPr>
              <w:t>as per following:</w:t>
            </w:r>
          </w:p>
        </w:tc>
      </w:tr>
      <w:tr w:rsidR="00845BDF" w:rsidRPr="00715E58" w14:paraId="0A8D3C2A" w14:textId="77777777" w:rsidTr="008A2791">
        <w:trPr>
          <w:trHeight w:val="101"/>
        </w:trPr>
        <w:tc>
          <w:tcPr>
            <w:tcW w:w="907" w:type="dxa"/>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74360875"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b)</w:t>
            </w:r>
          </w:p>
        </w:tc>
        <w:tc>
          <w:tcPr>
            <w:tcW w:w="9638" w:type="dxa"/>
            <w:tcBorders>
              <w:top w:val="nil"/>
              <w:left w:val="nil"/>
              <w:bottom w:val="single" w:sz="8" w:space="0" w:color="auto"/>
              <w:right w:val="single" w:sz="8" w:space="0" w:color="auto"/>
            </w:tcBorders>
            <w:tcMar>
              <w:top w:w="0" w:type="dxa"/>
              <w:left w:w="15" w:type="dxa"/>
              <w:bottom w:w="0" w:type="dxa"/>
              <w:right w:w="15" w:type="dxa"/>
            </w:tcMar>
            <w:hideMark/>
          </w:tcPr>
          <w:p w14:paraId="57EF732D"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The applicant shall have experience of successfully executing ‘similar nature of works’ involving:</w:t>
            </w:r>
          </w:p>
          <w:p w14:paraId="18227D29"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a. Three similar works each of not less than the amount equal to ₹ 18,49,164/-</w:t>
            </w:r>
          </w:p>
          <w:p w14:paraId="7E285260" w14:textId="77777777" w:rsidR="00845BDF" w:rsidRPr="00715E58" w:rsidRDefault="00845BDF" w:rsidP="00EB5637">
            <w:pPr>
              <w:spacing w:after="0" w:line="360" w:lineRule="auto"/>
              <w:jc w:val="center"/>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Or</w:t>
            </w:r>
          </w:p>
          <w:p w14:paraId="6BED2DD3"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b. Two similar works, each of not less than the amount equal to ₹ 23,11,455/-</w:t>
            </w:r>
            <w:bookmarkStart w:id="0" w:name="_GoBack"/>
            <w:bookmarkEnd w:id="0"/>
          </w:p>
          <w:p w14:paraId="0503E8B9" w14:textId="77777777" w:rsidR="00845BDF" w:rsidRPr="00715E58" w:rsidRDefault="00845BDF" w:rsidP="00EB5637">
            <w:pPr>
              <w:spacing w:after="0" w:line="360" w:lineRule="auto"/>
              <w:jc w:val="center"/>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Or</w:t>
            </w:r>
          </w:p>
          <w:p w14:paraId="0203B86F"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c. One similar work each of not less than the amount equal to ₹ 36,98,328/-</w:t>
            </w:r>
          </w:p>
          <w:p w14:paraId="63C728C7"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 </w:t>
            </w:r>
          </w:p>
          <w:p w14:paraId="6A744BCF"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 xml:space="preserve">(@) ‘Similar nature of </w:t>
            </w:r>
            <w:proofErr w:type="gramStart"/>
            <w:r w:rsidRPr="00715E58">
              <w:rPr>
                <w:rFonts w:ascii="Times New Roman" w:eastAsia="Times New Roman" w:hAnsi="Times New Roman" w:cs="Times New Roman"/>
                <w:lang w:eastAsia="en-IN" w:bidi="hi-IN"/>
              </w:rPr>
              <w:t>works’</w:t>
            </w:r>
            <w:proofErr w:type="gramEnd"/>
            <w:r w:rsidRPr="00715E58">
              <w:rPr>
                <w:rFonts w:ascii="Times New Roman" w:eastAsia="Times New Roman" w:hAnsi="Times New Roman" w:cs="Times New Roman"/>
                <w:lang w:eastAsia="en-IN" w:bidi="hi-IN"/>
              </w:rPr>
              <w:t xml:space="preserve"> for the package is defined as, “Any type of Civil works inside switchyard of any AIS/GIS^ substation or any type of civil works for an institutional/industrial building”</w:t>
            </w:r>
          </w:p>
        </w:tc>
      </w:tr>
      <w:tr w:rsidR="00845BDF" w:rsidRPr="00715E58" w14:paraId="69712CA6" w14:textId="77777777" w:rsidTr="008A2791">
        <w:trPr>
          <w:trHeight w:val="56"/>
        </w:trPr>
        <w:tc>
          <w:tcPr>
            <w:tcW w:w="907" w:type="dxa"/>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6749C350"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sz w:val="24"/>
                <w:szCs w:val="24"/>
                <w:lang w:eastAsia="en-IN" w:bidi="hi-IN"/>
              </w:rPr>
              <w:t> </w:t>
            </w:r>
          </w:p>
        </w:tc>
        <w:tc>
          <w:tcPr>
            <w:tcW w:w="9638" w:type="dxa"/>
            <w:tcBorders>
              <w:top w:val="nil"/>
              <w:left w:val="nil"/>
              <w:bottom w:val="single" w:sz="8" w:space="0" w:color="auto"/>
              <w:right w:val="single" w:sz="8" w:space="0" w:color="auto"/>
            </w:tcBorders>
            <w:tcMar>
              <w:top w:w="0" w:type="dxa"/>
              <w:left w:w="15" w:type="dxa"/>
              <w:bottom w:w="0" w:type="dxa"/>
              <w:right w:w="15" w:type="dxa"/>
            </w:tcMar>
            <w:hideMark/>
          </w:tcPr>
          <w:p w14:paraId="13D6CCC6"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i/>
                <w:iCs/>
                <w:sz w:val="24"/>
                <w:szCs w:val="24"/>
                <w:lang w:eastAsia="en-IN" w:bidi="hi-IN"/>
              </w:rPr>
              <w:t># Successfully completed means issue of provisional or final taking over certificate (TOC) by the Employer or Certification of Completion from the Employer to the contractor for the referred contract.</w:t>
            </w:r>
          </w:p>
          <w:p w14:paraId="327A934F"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i/>
                <w:iCs/>
                <w:sz w:val="24"/>
                <w:szCs w:val="24"/>
                <w:lang w:eastAsia="en-IN" w:bidi="hi-IN"/>
              </w:rPr>
              <w:t> </w:t>
            </w:r>
          </w:p>
          <w:p w14:paraId="23720D33" w14:textId="77777777" w:rsidR="00845BDF" w:rsidRPr="00715E58" w:rsidRDefault="00845BDF" w:rsidP="00EB5637">
            <w:pPr>
              <w:spacing w:after="0" w:line="254"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i/>
                <w:iCs/>
                <w:sz w:val="24"/>
                <w:szCs w:val="24"/>
                <w:lang w:eastAsia="en-IN" w:bidi="hi-IN"/>
              </w:rPr>
              <w:t>Following Documents shall be submitted by the applicant as evidence in support of Technical Experience as mentioned at Clause 1.0: Submission of LOA and its completion certificate.</w:t>
            </w:r>
          </w:p>
        </w:tc>
      </w:tr>
      <w:tr w:rsidR="00845BDF" w:rsidRPr="00715E58" w14:paraId="601C7A69" w14:textId="77777777" w:rsidTr="008A2791">
        <w:trPr>
          <w:trHeight w:val="70"/>
        </w:trPr>
        <w:tc>
          <w:tcPr>
            <w:tcW w:w="907" w:type="dxa"/>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35CAD551"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sz w:val="24"/>
                <w:szCs w:val="24"/>
                <w:lang w:eastAsia="en-IN" w:bidi="hi-IN"/>
              </w:rPr>
              <w:t> </w:t>
            </w:r>
          </w:p>
        </w:tc>
        <w:tc>
          <w:tcPr>
            <w:tcW w:w="9638" w:type="dxa"/>
            <w:tcBorders>
              <w:top w:val="nil"/>
              <w:left w:val="nil"/>
              <w:bottom w:val="single" w:sz="8" w:space="0" w:color="auto"/>
              <w:right w:val="single" w:sz="8" w:space="0" w:color="auto"/>
            </w:tcBorders>
            <w:tcMar>
              <w:top w:w="0" w:type="dxa"/>
              <w:left w:w="15" w:type="dxa"/>
              <w:bottom w:w="0" w:type="dxa"/>
              <w:right w:w="15" w:type="dxa"/>
            </w:tcMar>
            <w:hideMark/>
          </w:tcPr>
          <w:p w14:paraId="41664550"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 In case of works executed under a contract that had been awarded on a joint Venture, the experience of individual Joint venture partner shall be considered limited to the scope of that partner under the said contract.</w:t>
            </w:r>
          </w:p>
          <w:p w14:paraId="0B7DF372"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 </w:t>
            </w:r>
          </w:p>
          <w:p w14:paraId="79F106AC"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Note-1: In case applicant is a holding company, the technical experience referred to in Clause 1.1 shall be of that holding company only (i.e., excluding its subsidiary/group companies). In the case of the applicant is a subsidiary of a holding company, the technical experience referred to in Clause 1.1 shall be of that subsidiary company only (i.e., excluding its holding company.)</w:t>
            </w:r>
          </w:p>
          <w:p w14:paraId="2E99DF69"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 </w:t>
            </w:r>
          </w:p>
        </w:tc>
      </w:tr>
      <w:tr w:rsidR="00845BDF" w:rsidRPr="00715E58" w14:paraId="345545CB" w14:textId="77777777" w:rsidTr="008A2791">
        <w:trPr>
          <w:trHeight w:val="10"/>
        </w:trPr>
        <w:tc>
          <w:tcPr>
            <w:tcW w:w="907" w:type="dxa"/>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3F9101FC"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b/>
                <w:bCs/>
                <w:sz w:val="24"/>
                <w:szCs w:val="24"/>
                <w:lang w:eastAsia="en-IN" w:bidi="hi-IN"/>
              </w:rPr>
              <w:t> </w:t>
            </w:r>
          </w:p>
        </w:tc>
        <w:tc>
          <w:tcPr>
            <w:tcW w:w="9638" w:type="dxa"/>
            <w:tcBorders>
              <w:top w:val="nil"/>
              <w:left w:val="nil"/>
              <w:bottom w:val="single" w:sz="8" w:space="0" w:color="auto"/>
              <w:right w:val="single" w:sz="8" w:space="0" w:color="auto"/>
            </w:tcBorders>
            <w:tcMar>
              <w:top w:w="0" w:type="dxa"/>
              <w:left w:w="15" w:type="dxa"/>
              <w:bottom w:w="0" w:type="dxa"/>
              <w:right w:w="15" w:type="dxa"/>
            </w:tcMar>
            <w:hideMark/>
          </w:tcPr>
          <w:p w14:paraId="3905F358"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b/>
                <w:bCs/>
                <w:sz w:val="24"/>
                <w:szCs w:val="24"/>
                <w:lang w:eastAsia="en-IN" w:bidi="hi-IN"/>
              </w:rPr>
              <w:t>PART-B</w:t>
            </w:r>
          </w:p>
        </w:tc>
      </w:tr>
      <w:tr w:rsidR="00845BDF" w:rsidRPr="00715E58" w14:paraId="6CC479D6" w14:textId="77777777" w:rsidTr="008A2791">
        <w:trPr>
          <w:trHeight w:val="10"/>
        </w:trPr>
        <w:tc>
          <w:tcPr>
            <w:tcW w:w="907" w:type="dxa"/>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466359E2"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b/>
                <w:bCs/>
                <w:sz w:val="24"/>
                <w:szCs w:val="24"/>
                <w:lang w:eastAsia="en-IN" w:bidi="hi-IN"/>
              </w:rPr>
              <w:t>2.0</w:t>
            </w:r>
          </w:p>
        </w:tc>
        <w:tc>
          <w:tcPr>
            <w:tcW w:w="9638" w:type="dxa"/>
            <w:tcBorders>
              <w:top w:val="nil"/>
              <w:left w:val="nil"/>
              <w:bottom w:val="single" w:sz="8" w:space="0" w:color="auto"/>
              <w:right w:val="single" w:sz="8" w:space="0" w:color="auto"/>
            </w:tcBorders>
            <w:tcMar>
              <w:top w:w="0" w:type="dxa"/>
              <w:left w:w="15" w:type="dxa"/>
              <w:bottom w:w="0" w:type="dxa"/>
              <w:right w:w="15" w:type="dxa"/>
            </w:tcMar>
            <w:hideMark/>
          </w:tcPr>
          <w:p w14:paraId="6C7C0479"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b/>
                <w:bCs/>
                <w:sz w:val="24"/>
                <w:szCs w:val="24"/>
                <w:lang w:eastAsia="en-IN" w:bidi="hi-IN"/>
              </w:rPr>
              <w:t>FINANCIAL POSITION</w:t>
            </w:r>
          </w:p>
        </w:tc>
      </w:tr>
      <w:tr w:rsidR="00845BDF" w:rsidRPr="00715E58" w14:paraId="56BE93D9" w14:textId="77777777" w:rsidTr="008A2791">
        <w:trPr>
          <w:trHeight w:val="56"/>
        </w:trPr>
        <w:tc>
          <w:tcPr>
            <w:tcW w:w="907" w:type="dxa"/>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4882E587"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i/>
                <w:iCs/>
                <w:color w:val="000000"/>
                <w:lang w:eastAsia="en-IN" w:bidi="hi-IN"/>
              </w:rPr>
              <w:t> </w:t>
            </w:r>
          </w:p>
        </w:tc>
        <w:tc>
          <w:tcPr>
            <w:tcW w:w="9638" w:type="dxa"/>
            <w:tcBorders>
              <w:top w:val="nil"/>
              <w:left w:val="nil"/>
              <w:bottom w:val="single" w:sz="8" w:space="0" w:color="auto"/>
              <w:right w:val="single" w:sz="8" w:space="0" w:color="auto"/>
            </w:tcBorders>
            <w:tcMar>
              <w:top w:w="0" w:type="dxa"/>
              <w:left w:w="15" w:type="dxa"/>
              <w:bottom w:w="0" w:type="dxa"/>
              <w:right w:w="15" w:type="dxa"/>
            </w:tcMar>
            <w:hideMark/>
          </w:tcPr>
          <w:p w14:paraId="60AC3D57" w14:textId="77777777" w:rsidR="00845BDF" w:rsidRPr="00715E58" w:rsidRDefault="00845BDF" w:rsidP="00EB5637">
            <w:pPr>
              <w:spacing w:after="0" w:line="36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color w:val="000000"/>
                <w:lang w:eastAsia="en-IN" w:bidi="hi-IN"/>
              </w:rPr>
              <w:t>The applicant must meet the following minimum criteria.</w:t>
            </w:r>
          </w:p>
          <w:p w14:paraId="4ABA0F84" w14:textId="77777777" w:rsidR="00845BDF" w:rsidRPr="00715E58" w:rsidRDefault="00845BDF" w:rsidP="00845BDF">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bidi="hi-IN"/>
              </w:rPr>
            </w:pPr>
            <w:r w:rsidRPr="00715E58">
              <w:rPr>
                <w:rFonts w:ascii="Times New Roman" w:eastAsia="Times New Roman" w:hAnsi="Times New Roman" w:cs="Times New Roman"/>
                <w:color w:val="000000"/>
                <w:sz w:val="24"/>
                <w:szCs w:val="24"/>
                <w:lang w:eastAsia="en-IN" w:bidi="hi-IN"/>
              </w:rPr>
              <w:t>Minimum Average Annual Turnover * (MAAT) for the best three years i.e., 36 months out of last five financial years of the applicant should be at least ₹ 69,34,364/-.</w:t>
            </w:r>
          </w:p>
          <w:p w14:paraId="5EF21DC8" w14:textId="77777777" w:rsidR="00845BDF" w:rsidRPr="00715E58" w:rsidRDefault="00845BDF" w:rsidP="00845BDF">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bidi="hi-IN"/>
              </w:rPr>
            </w:pPr>
            <w:r w:rsidRPr="00715E58">
              <w:rPr>
                <w:rFonts w:ascii="Times New Roman" w:eastAsia="Times New Roman" w:hAnsi="Times New Roman" w:cs="Times New Roman"/>
                <w:sz w:val="24"/>
                <w:szCs w:val="24"/>
                <w:lang w:eastAsia="en-IN" w:bidi="hi-IN"/>
              </w:rPr>
              <w:lastRenderedPageBreak/>
              <w:t>Copy of GSTIN. etc. are to be furnished with Bid.</w:t>
            </w:r>
          </w:p>
          <w:p w14:paraId="096D71E7" w14:textId="77777777" w:rsidR="00845BDF" w:rsidRPr="00715E58" w:rsidRDefault="00845BDF" w:rsidP="00845BDF">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bidi="hi-IN"/>
              </w:rPr>
            </w:pPr>
            <w:r w:rsidRPr="00715E58">
              <w:rPr>
                <w:rFonts w:ascii="Times New Roman" w:eastAsia="Times New Roman" w:hAnsi="Times New Roman" w:cs="Times New Roman"/>
                <w:sz w:val="24"/>
                <w:szCs w:val="24"/>
                <w:lang w:eastAsia="en-IN" w:bidi="hi-IN"/>
              </w:rPr>
              <w:t>The complete annual reports together with Audited statement of accounts of the company for last five years of its own (separate) immediately preceding the date of submission of bid as per requirement.</w:t>
            </w:r>
          </w:p>
          <w:p w14:paraId="46B76224" w14:textId="77777777" w:rsidR="00845BDF" w:rsidRPr="00715E58" w:rsidRDefault="00845BDF" w:rsidP="00845BDF">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bidi="hi-IN"/>
              </w:rPr>
            </w:pPr>
            <w:r w:rsidRPr="00715E58">
              <w:rPr>
                <w:rFonts w:ascii="Times New Roman" w:eastAsia="Times New Roman" w:hAnsi="Times New Roman" w:cs="Times New Roman"/>
                <w:sz w:val="24"/>
                <w:szCs w:val="24"/>
                <w:lang w:eastAsia="en-IN" w:bidi="hi-IN"/>
              </w:rPr>
              <w:t>All applicants should have a valid UDIN in the Audited Statement.</w:t>
            </w:r>
          </w:p>
          <w:p w14:paraId="043CD3E7" w14:textId="77777777" w:rsidR="00845BDF" w:rsidRPr="00715E58" w:rsidRDefault="00845BDF" w:rsidP="00EB5637">
            <w:pPr>
              <w:spacing w:after="0" w:line="254"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color w:val="000000"/>
                <w:lang w:eastAsia="en-IN" w:bidi="hi-IN"/>
              </w:rPr>
              <w:t> </w:t>
            </w:r>
          </w:p>
          <w:p w14:paraId="2C99E9B6" w14:textId="77777777" w:rsidR="00845BDF" w:rsidRPr="00715E58" w:rsidRDefault="00845BDF" w:rsidP="00EB5637">
            <w:pPr>
              <w:spacing w:after="0" w:line="254"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color w:val="000000"/>
                <w:lang w:eastAsia="en-IN" w:bidi="hi-IN"/>
              </w:rPr>
              <w:t>Note-1: Relaxation for Start-Ups ^/MSEs:</w:t>
            </w:r>
          </w:p>
          <w:p w14:paraId="27A7A5B7" w14:textId="77777777" w:rsidR="00845BDF" w:rsidRPr="00715E58" w:rsidRDefault="00845BDF" w:rsidP="00EB5637">
            <w:pPr>
              <w:spacing w:after="0" w:line="254"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color w:val="000000"/>
                <w:lang w:eastAsia="en-IN" w:bidi="hi-IN"/>
              </w:rPr>
              <w:t> </w:t>
            </w:r>
          </w:p>
          <w:p w14:paraId="658D129A" w14:textId="77777777" w:rsidR="00845BDF" w:rsidRPr="00715E58" w:rsidRDefault="00845BDF" w:rsidP="00845BDF">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bidi="hi-IN"/>
              </w:rPr>
            </w:pPr>
            <w:r w:rsidRPr="00715E58">
              <w:rPr>
                <w:rFonts w:ascii="Times New Roman" w:eastAsia="Times New Roman" w:hAnsi="Times New Roman" w:cs="Times New Roman"/>
                <w:sz w:val="24"/>
                <w:szCs w:val="24"/>
                <w:lang w:eastAsia="en-IN" w:bidi="hi-IN"/>
              </w:rPr>
              <w:t>For   MSE applicants, 100% relaxation in the financial criteria of MAAT shall be considered.</w:t>
            </w:r>
          </w:p>
          <w:p w14:paraId="20F3D7D5" w14:textId="6AB19CE2" w:rsidR="00845BDF" w:rsidRPr="00471542" w:rsidRDefault="00845BDF" w:rsidP="00471542">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bidi="hi-IN"/>
              </w:rPr>
            </w:pPr>
            <w:r w:rsidRPr="00715E58">
              <w:rPr>
                <w:rFonts w:ascii="Times New Roman" w:eastAsia="Times New Roman" w:hAnsi="Times New Roman" w:cs="Times New Roman"/>
                <w:color w:val="000000"/>
                <w:sz w:val="24"/>
                <w:szCs w:val="24"/>
                <w:lang w:eastAsia="en-IN" w:bidi="hi-IN"/>
              </w:rPr>
              <w:t>Start-Ups ^, meeting the specified requirement at Para 2 a) above in Financial Position shall also be considered qualified if they meet eighty (80%) of the requirement specified above in Financial Position.</w:t>
            </w:r>
          </w:p>
          <w:p w14:paraId="6D471BB4" w14:textId="365FCA4A" w:rsidR="00845BDF" w:rsidRPr="00715E58" w:rsidRDefault="00845BDF" w:rsidP="00471542">
            <w:pPr>
              <w:spacing w:after="0" w:line="254"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color w:val="000000"/>
                <w:lang w:eastAsia="en-IN" w:bidi="hi-IN"/>
              </w:rPr>
              <w:t>^ Start-Ups as defined by DPIT, applicable as on the originally scheduled date of bid opening</w:t>
            </w:r>
            <w:r w:rsidRPr="00715E58">
              <w:rPr>
                <w:rFonts w:ascii="Times New Roman" w:eastAsia="Times New Roman" w:hAnsi="Times New Roman" w:cs="Times New Roman"/>
                <w:i/>
                <w:iCs/>
                <w:color w:val="000000"/>
                <w:lang w:eastAsia="en-IN" w:bidi="hi-IN"/>
              </w:rPr>
              <w:t>.</w:t>
            </w:r>
          </w:p>
          <w:p w14:paraId="5BFEBDA7" w14:textId="77777777" w:rsidR="00845BDF" w:rsidRPr="00715E58" w:rsidRDefault="00845BDF" w:rsidP="00EB5637">
            <w:pPr>
              <w:spacing w:after="0" w:line="254"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i/>
                <w:iCs/>
                <w:color w:val="000000"/>
                <w:lang w:eastAsia="en-IN" w:bidi="hi-IN"/>
              </w:rPr>
              <w:t> </w:t>
            </w:r>
          </w:p>
        </w:tc>
      </w:tr>
      <w:tr w:rsidR="00845BDF" w:rsidRPr="00715E58" w14:paraId="4F29F8C0" w14:textId="77777777" w:rsidTr="008A2791">
        <w:trPr>
          <w:trHeight w:val="5"/>
        </w:trPr>
        <w:tc>
          <w:tcPr>
            <w:tcW w:w="907" w:type="dxa"/>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683AC00D"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sz w:val="24"/>
                <w:szCs w:val="24"/>
                <w:lang w:eastAsia="en-IN" w:bidi="hi-IN"/>
              </w:rPr>
              <w:lastRenderedPageBreak/>
              <w:t> </w:t>
            </w:r>
          </w:p>
        </w:tc>
        <w:tc>
          <w:tcPr>
            <w:tcW w:w="9638" w:type="dxa"/>
            <w:tcBorders>
              <w:top w:val="nil"/>
              <w:left w:val="nil"/>
              <w:bottom w:val="single" w:sz="8" w:space="0" w:color="auto"/>
              <w:right w:val="single" w:sz="8" w:space="0" w:color="auto"/>
            </w:tcBorders>
            <w:tcMar>
              <w:top w:w="0" w:type="dxa"/>
              <w:left w:w="15" w:type="dxa"/>
              <w:bottom w:w="0" w:type="dxa"/>
              <w:right w:w="15" w:type="dxa"/>
            </w:tcMar>
            <w:hideMark/>
          </w:tcPr>
          <w:p w14:paraId="30E692DB"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i/>
                <w:iCs/>
                <w:color w:val="000000"/>
                <w:lang w:eastAsia="en-IN" w:bidi="hi-IN"/>
              </w:rPr>
              <w:t xml:space="preserve">In case applicant is a holding company, the Financial Position criteria referred to in para 2.0 above shall be that of holding company only (i.e., excluding its subsidiary / group companies). In case applicant is a subsidiary of a holding company, the Financial Position criteria referred to in para 2.0 above shall be that of subsidiary company only (i.e., excluding its holding company). </w:t>
            </w:r>
          </w:p>
          <w:p w14:paraId="189CB720"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lang w:eastAsia="en-IN" w:bidi="hi-IN"/>
              </w:rPr>
              <w:t> </w:t>
            </w:r>
          </w:p>
        </w:tc>
      </w:tr>
      <w:tr w:rsidR="00845BDF" w:rsidRPr="00715E58" w14:paraId="4D73CA75" w14:textId="77777777" w:rsidTr="008A2791">
        <w:trPr>
          <w:trHeight w:val="10"/>
        </w:trPr>
        <w:tc>
          <w:tcPr>
            <w:tcW w:w="907" w:type="dxa"/>
            <w:tcBorders>
              <w:top w:val="nil"/>
              <w:left w:val="single" w:sz="8" w:space="0" w:color="auto"/>
              <w:bottom w:val="single" w:sz="8" w:space="0" w:color="auto"/>
              <w:right w:val="single" w:sz="8" w:space="0" w:color="auto"/>
            </w:tcBorders>
            <w:tcMar>
              <w:top w:w="0" w:type="dxa"/>
              <w:left w:w="15" w:type="dxa"/>
              <w:bottom w:w="0" w:type="dxa"/>
              <w:right w:w="15" w:type="dxa"/>
            </w:tcMar>
            <w:hideMark/>
          </w:tcPr>
          <w:p w14:paraId="1838CB73" w14:textId="77777777" w:rsidR="00845BDF" w:rsidRPr="00715E58" w:rsidRDefault="00845BDF" w:rsidP="00EB5637">
            <w:pPr>
              <w:spacing w:after="0" w:line="240" w:lineRule="auto"/>
              <w:rPr>
                <w:rFonts w:ascii="Times New Roman" w:eastAsia="Times New Roman" w:hAnsi="Times New Roman" w:cs="Times New Roman"/>
                <w:lang w:eastAsia="en-IN" w:bidi="hi-IN"/>
              </w:rPr>
            </w:pPr>
            <w:r w:rsidRPr="00715E58">
              <w:rPr>
                <w:rFonts w:ascii="Times New Roman" w:eastAsia="Times New Roman" w:hAnsi="Times New Roman" w:cs="Times New Roman"/>
                <w:sz w:val="24"/>
                <w:szCs w:val="24"/>
                <w:lang w:eastAsia="en-IN" w:bidi="hi-IN"/>
              </w:rPr>
              <w:t> </w:t>
            </w:r>
          </w:p>
        </w:tc>
        <w:tc>
          <w:tcPr>
            <w:tcW w:w="9638" w:type="dxa"/>
            <w:tcBorders>
              <w:top w:val="nil"/>
              <w:left w:val="nil"/>
              <w:bottom w:val="single" w:sz="8" w:space="0" w:color="auto"/>
              <w:right w:val="single" w:sz="8" w:space="0" w:color="auto"/>
            </w:tcBorders>
            <w:tcMar>
              <w:top w:w="0" w:type="dxa"/>
              <w:left w:w="15" w:type="dxa"/>
              <w:bottom w:w="0" w:type="dxa"/>
              <w:right w:w="15" w:type="dxa"/>
            </w:tcMar>
            <w:hideMark/>
          </w:tcPr>
          <w:p w14:paraId="55E1AB41" w14:textId="77777777" w:rsidR="00845BDF" w:rsidRPr="00715E58" w:rsidRDefault="00845BDF" w:rsidP="00EB5637">
            <w:pPr>
              <w:spacing w:after="0" w:line="240" w:lineRule="auto"/>
              <w:jc w:val="both"/>
              <w:rPr>
                <w:rFonts w:ascii="Times New Roman" w:eastAsia="Times New Roman" w:hAnsi="Times New Roman" w:cs="Times New Roman"/>
                <w:lang w:eastAsia="en-IN" w:bidi="hi-IN"/>
              </w:rPr>
            </w:pPr>
            <w:r w:rsidRPr="00715E58">
              <w:rPr>
                <w:rFonts w:ascii="Times New Roman" w:eastAsia="Times New Roman" w:hAnsi="Times New Roman" w:cs="Times New Roman"/>
                <w:i/>
                <w:iCs/>
                <w:color w:val="000000"/>
                <w:lang w:eastAsia="en-IN" w:bidi="hi-IN"/>
              </w:rPr>
              <w:t>The applicant shall furnish documentary evidence in support of meeting the qualifying requirements stipulated above.</w:t>
            </w:r>
          </w:p>
        </w:tc>
      </w:tr>
    </w:tbl>
    <w:p w14:paraId="0A5F338C" w14:textId="77777777" w:rsidR="00637B9A" w:rsidRPr="00715E58" w:rsidRDefault="00637B9A">
      <w:pPr>
        <w:rPr>
          <w:rFonts w:ascii="Times New Roman" w:hAnsi="Times New Roman" w:cs="Times New Roman"/>
        </w:rPr>
      </w:pPr>
    </w:p>
    <w:sectPr w:rsidR="00637B9A" w:rsidRPr="00715E58" w:rsidSect="00845B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2411D"/>
    <w:multiLevelType w:val="multilevel"/>
    <w:tmpl w:val="742C449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B9848C3"/>
    <w:multiLevelType w:val="multilevel"/>
    <w:tmpl w:val="259E6D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YLjL+kRiiJKLmIWQD+O9VsjbDHAYVUVvhAOPXwncptJQGBaX/gFjpjbhB3LIa6VNnwj44q80LiNngyHETn+Fow==" w:salt="XuOIOtQfrQwsFole9RxO8A=="/>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BDF"/>
    <w:rsid w:val="004466C0"/>
    <w:rsid w:val="00471542"/>
    <w:rsid w:val="00637B9A"/>
    <w:rsid w:val="00715E58"/>
    <w:rsid w:val="00845BDF"/>
    <w:rsid w:val="008A2791"/>
    <w:rsid w:val="0099126C"/>
    <w:rsid w:val="00A46D50"/>
    <w:rsid w:val="00F30AD9"/>
    <w:rsid w:val="00F6476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11EA5"/>
  <w15:chartTrackingRefBased/>
  <w15:docId w15:val="{BE9D3D2F-CAD8-423F-A7A9-FA9F7AE8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5BDF"/>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685</Words>
  <Characters>3909</Characters>
  <Application>Microsoft Office Word</Application>
  <DocSecurity>8</DocSecurity>
  <Lines>32</Lines>
  <Paragraphs>9</Paragraphs>
  <ScaleCrop>false</ScaleCrop>
  <Company>HP Inc.</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Trailokya Narayan Deori {त्रैलोक्य नारायण देवरी}</dc:creator>
  <cp:keywords/>
  <dc:description/>
  <cp:lastModifiedBy>Sujit Kumar {सुजीत कुमार}</cp:lastModifiedBy>
  <cp:revision>8</cp:revision>
  <dcterms:created xsi:type="dcterms:W3CDTF">2023-11-15T14:11:00Z</dcterms:created>
  <dcterms:modified xsi:type="dcterms:W3CDTF">2024-01-05T07:07:00Z</dcterms:modified>
</cp:coreProperties>
</file>